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71" w:rsidRDefault="002F6A71"/>
    <w:p w:rsidR="002F6A71" w:rsidRDefault="002F6A71"/>
    <w:p w:rsidR="002F6A71" w:rsidRDefault="002F6A71"/>
    <w:p w:rsidR="002F6A71" w:rsidRDefault="002F6A71"/>
    <w:p w:rsidR="007626CB" w:rsidRP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626CB">
        <w:rPr>
          <w:rFonts w:ascii="Times New Roman" w:hAnsi="Times New Roman" w:cs="Times New Roman"/>
          <w:bCs/>
          <w:sz w:val="24"/>
          <w:szCs w:val="28"/>
        </w:rPr>
        <w:t>УТВЕРЖДЕН</w:t>
      </w:r>
    </w:p>
    <w:p w:rsidR="007626CB" w:rsidRP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  <w:sz w:val="26"/>
          <w:szCs w:val="26"/>
        </w:rPr>
      </w:pPr>
      <w:r w:rsidRPr="007626CB">
        <w:rPr>
          <w:rFonts w:ascii="Times New Roman" w:hAnsi="Times New Roman" w:cs="Times New Roman"/>
          <w:bCs/>
          <w:sz w:val="24"/>
          <w:szCs w:val="28"/>
        </w:rPr>
        <w:t xml:space="preserve">решением </w:t>
      </w:r>
      <w:r w:rsidRPr="007626CB">
        <w:rPr>
          <w:rFonts w:ascii="Times New Roman" w:hAnsi="Times New Roman" w:cs="Times New Roman"/>
          <w:sz w:val="26"/>
          <w:szCs w:val="26"/>
        </w:rPr>
        <w:t xml:space="preserve">заседания Управляющего совета </w:t>
      </w:r>
    </w:p>
    <w:p w:rsidR="007626CB" w:rsidRP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  <w:sz w:val="26"/>
          <w:szCs w:val="26"/>
        </w:rPr>
      </w:pPr>
      <w:r w:rsidRPr="007626CB">
        <w:rPr>
          <w:rFonts w:ascii="Times New Roman" w:hAnsi="Times New Roman" w:cs="Times New Roman"/>
          <w:sz w:val="26"/>
          <w:szCs w:val="26"/>
        </w:rPr>
        <w:t>по муниципальной программе «Развитие образования, физической культуры и спорта, повышение эффективности реализации молодежной политики</w:t>
      </w:r>
    </w:p>
    <w:p w:rsid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626CB">
        <w:rPr>
          <w:rFonts w:ascii="Times New Roman" w:hAnsi="Times New Roman" w:cs="Times New Roman"/>
          <w:sz w:val="26"/>
          <w:szCs w:val="26"/>
        </w:rPr>
        <w:t xml:space="preserve"> на 2019-2030 годы»,</w:t>
      </w:r>
      <w:r w:rsidRPr="007626CB">
        <w:rPr>
          <w:rFonts w:ascii="Times New Roman" w:hAnsi="Times New Roman" w:cs="Times New Roman"/>
          <w:bCs/>
          <w:sz w:val="24"/>
          <w:szCs w:val="28"/>
        </w:rPr>
        <w:br/>
        <w:t>(протокол от 02 октября 2023г.№ 01)</w:t>
      </w:r>
    </w:p>
    <w:p w:rsidR="007626CB" w:rsidRP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</w:rPr>
      </w:pPr>
    </w:p>
    <w:p w:rsidR="007626CB" w:rsidRPr="007626CB" w:rsidRDefault="007626CB" w:rsidP="007626CB">
      <w:pPr>
        <w:ind w:right="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CB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7626CB" w:rsidRPr="007626CB" w:rsidRDefault="009A5E2A" w:rsidP="007626CB">
      <w:pPr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процессных мероприятий </w:t>
      </w:r>
      <w:r w:rsidR="007626CB" w:rsidRPr="007626C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 отдыха и оздоровления детей</w:t>
      </w:r>
      <w:r w:rsidR="007626CB" w:rsidRPr="007626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26CB" w:rsidRPr="007626CB" w:rsidRDefault="007626CB" w:rsidP="007626CB">
      <w:pPr>
        <w:ind w:right="31"/>
        <w:jc w:val="right"/>
        <w:rPr>
          <w:rFonts w:ascii="Times New Roman" w:hAnsi="Times New Roman" w:cs="Times New Roman"/>
          <w:sz w:val="28"/>
          <w:szCs w:val="28"/>
        </w:rPr>
      </w:pPr>
    </w:p>
    <w:p w:rsidR="007626CB" w:rsidRPr="00446B02" w:rsidRDefault="007626CB" w:rsidP="00446B02">
      <w:pPr>
        <w:pStyle w:val="a8"/>
        <w:numPr>
          <w:ilvl w:val="0"/>
          <w:numId w:val="4"/>
        </w:numPr>
        <w:ind w:right="84"/>
        <w:jc w:val="center"/>
        <w:rPr>
          <w:rFonts w:ascii="Times New Roman" w:hAnsi="Times New Roman"/>
          <w:sz w:val="28"/>
          <w:szCs w:val="28"/>
        </w:rPr>
      </w:pPr>
      <w:r w:rsidRPr="00446B02">
        <w:rPr>
          <w:rFonts w:ascii="Times New Roman" w:hAnsi="Times New Roman"/>
          <w:sz w:val="28"/>
          <w:szCs w:val="28"/>
        </w:rPr>
        <w:t xml:space="preserve">Общие положения </w:t>
      </w:r>
    </w:p>
    <w:p w:rsidR="007626CB" w:rsidRPr="007626CB" w:rsidRDefault="007626CB" w:rsidP="007626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542" w:type="dxa"/>
        <w:tblInd w:w="307" w:type="dxa"/>
        <w:tblCellMar>
          <w:top w:w="8" w:type="dxa"/>
          <w:left w:w="108" w:type="dxa"/>
          <w:right w:w="66" w:type="dxa"/>
        </w:tblCellMar>
        <w:tblLook w:val="04A0"/>
      </w:tblPr>
      <w:tblGrid>
        <w:gridCol w:w="7796"/>
        <w:gridCol w:w="7746"/>
      </w:tblGrid>
      <w:tr w:rsidR="007626CB" w:rsidRPr="007626CB" w:rsidTr="007626CB">
        <w:trPr>
          <w:trHeight w:val="67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исполнительной власти субъекта Российской Федерации, местная администрация муниципального образования, (иной государственный (муниципальный) орган, организация)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>Учреждение «Отдел образования администрации Волжского муниципального района»</w:t>
            </w:r>
          </w:p>
        </w:tc>
      </w:tr>
      <w:tr w:rsidR="007626CB" w:rsidRPr="007626CB" w:rsidTr="007626CB">
        <w:trPr>
          <w:trHeight w:val="38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 xml:space="preserve">Связь с государственной (муниципальной) программой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образования» на 2023 -2030 годы</w:t>
            </w:r>
          </w:p>
        </w:tc>
      </w:tr>
    </w:tbl>
    <w:p w:rsidR="007626CB" w:rsidRPr="007626CB" w:rsidRDefault="007626CB" w:rsidP="007626CB">
      <w:pPr>
        <w:rPr>
          <w:rFonts w:ascii="Times New Roman" w:hAnsi="Times New Roman" w:cs="Times New Roman"/>
          <w:sz w:val="28"/>
          <w:szCs w:val="28"/>
        </w:rPr>
      </w:pPr>
    </w:p>
    <w:p w:rsidR="009319B6" w:rsidRDefault="00446B02" w:rsidP="009319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626CB">
        <w:rPr>
          <w:rFonts w:ascii="Times New Roman" w:hAnsi="Times New Roman"/>
          <w:b/>
          <w:sz w:val="28"/>
          <w:szCs w:val="28"/>
        </w:rPr>
        <w:t>.</w:t>
      </w:r>
      <w:r w:rsidR="00DF3B92" w:rsidRPr="00DF3B92">
        <w:rPr>
          <w:rFonts w:ascii="Times New Roman" w:hAnsi="Times New Roman"/>
          <w:b/>
          <w:sz w:val="28"/>
          <w:szCs w:val="28"/>
        </w:rPr>
        <w:t xml:space="preserve">Показатели </w:t>
      </w:r>
      <w:r w:rsidR="009A5E2A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</w:t>
      </w:r>
    </w:p>
    <w:p w:rsidR="007626CB" w:rsidRDefault="007626CB" w:rsidP="009319B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5030" w:type="pct"/>
        <w:tblInd w:w="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98"/>
        <w:gridCol w:w="2205"/>
        <w:gridCol w:w="191"/>
        <w:gridCol w:w="1094"/>
        <w:gridCol w:w="1282"/>
        <w:gridCol w:w="1282"/>
        <w:gridCol w:w="995"/>
        <w:gridCol w:w="714"/>
        <w:gridCol w:w="711"/>
        <w:gridCol w:w="858"/>
        <w:gridCol w:w="714"/>
        <w:gridCol w:w="714"/>
        <w:gridCol w:w="711"/>
        <w:gridCol w:w="714"/>
        <w:gridCol w:w="714"/>
        <w:gridCol w:w="1282"/>
        <w:gridCol w:w="1266"/>
      </w:tblGrid>
      <w:tr w:rsidR="007626CB" w:rsidRPr="00861950" w:rsidTr="00446B02">
        <w:trPr>
          <w:trHeight w:val="298"/>
        </w:trPr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№ </w:t>
            </w:r>
          </w:p>
          <w:p w:rsidR="007626CB" w:rsidRPr="007626CB" w:rsidRDefault="007626CB" w:rsidP="007626CB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7626CB" w:rsidRPr="007626CB" w:rsidRDefault="007626CB" w:rsidP="007626CB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Наименование показателя/задачи 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Признак возрастания/убывания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7626CB">
              <w:rPr>
                <w:rFonts w:ascii="Times New Roman" w:hAnsi="Times New Roman" w:cs="Times New Roman"/>
              </w:rPr>
              <w:t>соответ-ствия</w:t>
            </w:r>
            <w:proofErr w:type="spellEnd"/>
          </w:p>
          <w:p w:rsidR="007626CB" w:rsidRPr="007626CB" w:rsidRDefault="007626CB" w:rsidP="007626CB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6CB">
              <w:rPr>
                <w:rFonts w:ascii="Times New Roman" w:hAnsi="Times New Roman" w:cs="Times New Roman"/>
              </w:rPr>
              <w:t>декомпози-рованного</w:t>
            </w:r>
            <w:proofErr w:type="spellEnd"/>
            <w:r w:rsidRPr="007626CB">
              <w:rPr>
                <w:rFonts w:ascii="Times New Roman" w:hAnsi="Times New Roman" w:cs="Times New Roman"/>
              </w:rPr>
              <w:t xml:space="preserve"> показателя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7626CB" w:rsidRPr="007626CB" w:rsidRDefault="007626CB" w:rsidP="007626CB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(по ОКЕИ) 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6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ind w:left="18" w:hanging="18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Значение показателей по годам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ind w:left="18" w:hanging="1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26CB">
              <w:rPr>
                <w:rFonts w:ascii="Times New Roman" w:hAnsi="Times New Roman" w:cs="Times New Roman"/>
              </w:rPr>
              <w:t>Ответствен-ный</w:t>
            </w:r>
            <w:proofErr w:type="spellEnd"/>
            <w:proofErr w:type="gramEnd"/>
            <w:r w:rsidRPr="007626CB">
              <w:rPr>
                <w:rFonts w:ascii="Times New Roman" w:hAnsi="Times New Roman" w:cs="Times New Roman"/>
              </w:rPr>
              <w:t xml:space="preserve"> за достижение показателя </w:t>
            </w: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6CB">
              <w:rPr>
                <w:rFonts w:ascii="Times New Roman" w:hAnsi="Times New Roman" w:cs="Times New Roman"/>
              </w:rPr>
              <w:t>Информа-ционная</w:t>
            </w:r>
            <w:proofErr w:type="spellEnd"/>
            <w:r w:rsidRPr="007626CB">
              <w:rPr>
                <w:rFonts w:ascii="Times New Roman" w:hAnsi="Times New Roman" w:cs="Times New Roman"/>
              </w:rPr>
              <w:t xml:space="preserve"> система</w:t>
            </w:r>
          </w:p>
        </w:tc>
      </w:tr>
      <w:tr w:rsidR="007626CB" w:rsidRPr="00861950" w:rsidTr="00446B02">
        <w:trPr>
          <w:trHeight w:val="634"/>
        </w:trPr>
        <w:tc>
          <w:tcPr>
            <w:tcW w:w="1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</w:tr>
      <w:tr w:rsidR="007626CB" w:rsidRPr="00861950" w:rsidTr="00446B02">
        <w:trPr>
          <w:trHeight w:val="290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2"/>
              <w:jc w:val="center"/>
            </w:pPr>
            <w:r w:rsidRPr="00861950">
              <w:t xml:space="preserve">1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2"/>
              <w:jc w:val="center"/>
            </w:pPr>
            <w:r w:rsidRPr="00861950">
              <w:t xml:space="preserve">2 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left="17"/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left="17"/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3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  <w:r w:rsidRPr="00861950">
              <w:t xml:space="preserve">4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3"/>
              <w:jc w:val="center"/>
            </w:pPr>
            <w:r w:rsidRPr="00861950">
              <w:t xml:space="preserve">5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6 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7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8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9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  <w:r w:rsidRPr="00861950"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8"/>
              <w:jc w:val="center"/>
            </w:pPr>
            <w:r w:rsidRPr="00861950">
              <w:t xml:space="preserve">11 </w:t>
            </w:r>
          </w:p>
        </w:tc>
      </w:tr>
      <w:tr w:rsidR="00177552" w:rsidRPr="00861950" w:rsidTr="00D069E9">
        <w:trPr>
          <w:trHeight w:val="1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177552" w:rsidRDefault="00177552" w:rsidP="00A6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52">
              <w:rPr>
                <w:rFonts w:ascii="Times New Roman" w:hAnsi="Times New Roman" w:cs="Times New Roman"/>
                <w:sz w:val="24"/>
                <w:szCs w:val="24"/>
              </w:rPr>
              <w:t>Обеспечение отдыха и оздоровления детей</w:t>
            </w:r>
          </w:p>
        </w:tc>
      </w:tr>
      <w:tr w:rsidR="00177552" w:rsidRPr="00861950" w:rsidTr="00446B02">
        <w:trPr>
          <w:trHeight w:val="394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552" w:rsidRPr="00861950" w:rsidRDefault="00177552" w:rsidP="007626CB">
            <w:pPr>
              <w:jc w:val="center"/>
            </w:pPr>
            <w:r w:rsidRPr="00861950">
              <w:t xml:space="preserve">1.1 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6B064B" w:rsidRDefault="00177552" w:rsidP="00192D1D">
            <w:pPr>
              <w:pStyle w:val="a9"/>
              <w:rPr>
                <w:rFonts w:ascii="Times New Roman" w:hAnsi="Times New Roman" w:cs="Times New Roman"/>
              </w:rPr>
            </w:pPr>
            <w:r w:rsidRPr="006B064B">
              <w:rPr>
                <w:rStyle w:val="210pt"/>
                <w:sz w:val="24"/>
                <w:szCs w:val="24"/>
              </w:rPr>
              <w:t xml:space="preserve">Охват детей, подростков и учащейся молодежи </w:t>
            </w:r>
            <w:r w:rsidRPr="006B064B">
              <w:rPr>
                <w:rStyle w:val="210pt"/>
                <w:sz w:val="24"/>
                <w:szCs w:val="24"/>
              </w:rPr>
              <w:lastRenderedPageBreak/>
              <w:t>организованными формами отдыха, оздоровления и занятости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B3251D" w:rsidRDefault="00177552" w:rsidP="007E250A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3251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 </w:t>
            </w:r>
            <w:r w:rsidR="007E250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процент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7626CB">
            <w:pPr>
              <w:jc w:val="center"/>
            </w:pPr>
            <w:r>
              <w:t>20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2023-2024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>Учреждение «Отдел образовани</w:t>
            </w:r>
            <w:r w:rsidRPr="007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администрации Волжского муниципального района»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</w:p>
        </w:tc>
      </w:tr>
      <w:tr w:rsidR="00177552" w:rsidRPr="00861950" w:rsidTr="00446B02">
        <w:trPr>
          <w:trHeight w:val="394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552" w:rsidRPr="00861950" w:rsidRDefault="00177552" w:rsidP="007626CB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6B064B" w:rsidRDefault="00177552" w:rsidP="00094448">
            <w:pPr>
              <w:pStyle w:val="a9"/>
              <w:rPr>
                <w:rFonts w:ascii="Times New Roman" w:hAnsi="Times New Roman" w:cs="Times New Roman"/>
                <w:color w:val="22272F"/>
              </w:rPr>
            </w:pPr>
            <w:r w:rsidRPr="006B064B">
              <w:rPr>
                <w:rStyle w:val="210pt"/>
                <w:sz w:val="24"/>
                <w:szCs w:val="24"/>
              </w:rPr>
              <w:t>Охват детей подростков и учащейся молодежи, находящихся в сложной жизненной ситуации, организованными формами отдыха, оздоровления и занятости (в процентах от общего числа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B3251D" w:rsidRDefault="007E250A" w:rsidP="007E250A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процент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7626CB">
            <w:pPr>
              <w:jc w:val="center"/>
            </w:pPr>
            <w:r>
              <w:t>60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7626CB">
            <w:r>
              <w:t>2023-2024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60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60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60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60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60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60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60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7626CB" w:rsidRDefault="00177552" w:rsidP="0076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>Учреждение «Отдел образования администрации Волжского муниципального района»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</w:p>
        </w:tc>
      </w:tr>
      <w:tr w:rsidR="00177552" w:rsidRPr="00861950" w:rsidTr="00446B02">
        <w:trPr>
          <w:trHeight w:val="394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552" w:rsidRDefault="00177552" w:rsidP="007626CB">
            <w:pPr>
              <w:jc w:val="center"/>
            </w:pPr>
            <w:r>
              <w:t>1.3.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6B064B" w:rsidRDefault="00177552" w:rsidP="00094448">
            <w:pPr>
              <w:pStyle w:val="a9"/>
              <w:rPr>
                <w:rStyle w:val="210pt"/>
                <w:sz w:val="24"/>
                <w:szCs w:val="24"/>
              </w:rPr>
            </w:pPr>
            <w:r w:rsidRPr="006B064B">
              <w:rPr>
                <w:rStyle w:val="210pt"/>
                <w:sz w:val="24"/>
                <w:szCs w:val="24"/>
              </w:rPr>
              <w:t>Трудоустройство несовершеннолетних граждан в возрасте от 14-18 лет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B3251D" w:rsidRDefault="007E250A" w:rsidP="007626C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чел.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7626CB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7626CB">
            <w:r>
              <w:t>2022-2023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696748" w:rsidP="00696748">
            <w:pPr>
              <w:jc w:val="center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7626CB" w:rsidRDefault="006B064B" w:rsidP="0076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>Учреждение «Отдел образования администрации Волжского муниципального района»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52" w:rsidRPr="00861950" w:rsidRDefault="00177552" w:rsidP="007626CB">
            <w:pPr>
              <w:jc w:val="center"/>
            </w:pPr>
          </w:p>
        </w:tc>
      </w:tr>
    </w:tbl>
    <w:p w:rsidR="007626CB" w:rsidRDefault="007626CB" w:rsidP="009319B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F3B92" w:rsidRDefault="00DF3B92" w:rsidP="009319B6">
      <w:pPr>
        <w:pStyle w:val="1"/>
        <w:numPr>
          <w:ilvl w:val="0"/>
          <w:numId w:val="1"/>
        </w:numPr>
        <w:suppressAutoHyphens/>
        <w:autoSpaceDN/>
        <w:adjustRightInd/>
        <w:spacing w:before="0" w:after="0"/>
        <w:rPr>
          <w:rFonts w:ascii="Times New Roman" w:hAnsi="Times New Roman"/>
          <w:sz w:val="28"/>
          <w:szCs w:val="28"/>
        </w:rPr>
      </w:pPr>
    </w:p>
    <w:p w:rsidR="00FF2EC3" w:rsidRPr="00BF48DD" w:rsidRDefault="00FF2EC3" w:rsidP="00A63A90">
      <w:pPr>
        <w:jc w:val="right"/>
        <w:rPr>
          <w:rFonts w:ascii="Times New Roman" w:hAnsi="Times New Roman" w:cs="Times New Roman"/>
          <w:sz w:val="28"/>
        </w:rPr>
      </w:pPr>
    </w:p>
    <w:p w:rsidR="00DF3B92" w:rsidRPr="00457EE7" w:rsidRDefault="00DF3B92" w:rsidP="00DF3B9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DF3B92" w:rsidRPr="00457EE7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446B02" w:rsidRDefault="00446B02" w:rsidP="00446B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B02" w:rsidRPr="00C827AB" w:rsidRDefault="00446B02" w:rsidP="00446B02">
      <w:pPr>
        <w:rPr>
          <w:sz w:val="2"/>
          <w:szCs w:val="2"/>
        </w:rPr>
      </w:pPr>
    </w:p>
    <w:p w:rsidR="00446B02" w:rsidRPr="0054438C" w:rsidRDefault="007E250A" w:rsidP="00446B02">
      <w:pPr>
        <w:jc w:val="center"/>
        <w:rPr>
          <w:rFonts w:ascii="Times New Roman" w:hAnsi="Times New Roman"/>
          <w:i/>
          <w:color w:val="000000"/>
          <w:u w:color="000000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46B02" w:rsidRPr="00C827AB">
        <w:rPr>
          <w:rFonts w:ascii="Times New Roman" w:hAnsi="Times New Roman"/>
          <w:b/>
          <w:sz w:val="24"/>
          <w:szCs w:val="24"/>
        </w:rPr>
        <w:t xml:space="preserve">. Финансовое обеспечение реализации </w:t>
      </w:r>
      <w:r w:rsidR="009A5E2A" w:rsidRPr="009A5E2A">
        <w:rPr>
          <w:rFonts w:ascii="Times New Roman" w:hAnsi="Times New Roman" w:cs="Times New Roman"/>
          <w:b/>
          <w:bCs/>
          <w:sz w:val="24"/>
          <w:szCs w:val="24"/>
        </w:rPr>
        <w:t>комплекса процессных мероприятий</w:t>
      </w:r>
    </w:p>
    <w:tbl>
      <w:tblPr>
        <w:tblW w:w="4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06"/>
        <w:gridCol w:w="5027"/>
        <w:gridCol w:w="1843"/>
        <w:gridCol w:w="1559"/>
        <w:gridCol w:w="1423"/>
        <w:gridCol w:w="2144"/>
      </w:tblGrid>
      <w:tr w:rsidR="00446B02" w:rsidRPr="0054438C" w:rsidTr="002F0796">
        <w:trPr>
          <w:cantSplit/>
          <w:trHeight w:val="472"/>
          <w:tblHeader/>
        </w:trPr>
        <w:tc>
          <w:tcPr>
            <w:tcW w:w="506" w:type="dxa"/>
            <w:vMerge w:val="restart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 xml:space="preserve">№ </w:t>
            </w:r>
            <w:r w:rsidRPr="0054438C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027" w:type="dxa"/>
            <w:vMerge w:val="restart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25" w:type="dxa"/>
            <w:gridSpan w:val="3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44" w:type="dxa"/>
            <w:vMerge w:val="restart"/>
            <w:vAlign w:val="center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Всего</w:t>
            </w:r>
            <w:r w:rsidRPr="0054438C">
              <w:rPr>
                <w:rFonts w:ascii="Times New Roman" w:hAnsi="Times New Roman"/>
              </w:rPr>
              <w:br/>
              <w:t>(тыс. рублей)</w:t>
            </w:r>
          </w:p>
        </w:tc>
      </w:tr>
      <w:tr w:rsidR="00446B02" w:rsidRPr="0054438C" w:rsidTr="002F0796">
        <w:trPr>
          <w:cantSplit/>
          <w:trHeight w:val="246"/>
          <w:tblHeader/>
        </w:trPr>
        <w:tc>
          <w:tcPr>
            <w:tcW w:w="506" w:type="dxa"/>
            <w:vMerge/>
            <w:vAlign w:val="center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7" w:type="dxa"/>
            <w:vMerge/>
            <w:vAlign w:val="center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46B02" w:rsidRPr="00F84CB6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59" w:type="dxa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23" w:type="dxa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2144" w:type="dxa"/>
            <w:vMerge/>
            <w:vAlign w:val="center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</w:tr>
      <w:tr w:rsidR="00446B02" w:rsidRPr="0054438C" w:rsidTr="002F0796">
        <w:trPr>
          <w:cantSplit/>
          <w:trHeight w:val="332"/>
        </w:trPr>
        <w:tc>
          <w:tcPr>
            <w:tcW w:w="506" w:type="dxa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1.</w:t>
            </w:r>
          </w:p>
        </w:tc>
        <w:tc>
          <w:tcPr>
            <w:tcW w:w="11996" w:type="dxa"/>
            <w:gridSpan w:val="5"/>
          </w:tcPr>
          <w:p w:rsidR="00446B02" w:rsidRPr="0054438C" w:rsidRDefault="007E250A" w:rsidP="002953A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отдыха и оздоровления детей</w:t>
            </w:r>
          </w:p>
        </w:tc>
      </w:tr>
      <w:tr w:rsidR="00446B02" w:rsidRPr="0054438C" w:rsidTr="002F0796">
        <w:trPr>
          <w:cantSplit/>
          <w:trHeight w:val="332"/>
        </w:trPr>
        <w:tc>
          <w:tcPr>
            <w:tcW w:w="506" w:type="dxa"/>
          </w:tcPr>
          <w:p w:rsidR="00446B02" w:rsidRPr="00D316BE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1.1.</w:t>
            </w:r>
          </w:p>
        </w:tc>
        <w:tc>
          <w:tcPr>
            <w:tcW w:w="5027" w:type="dxa"/>
          </w:tcPr>
          <w:p w:rsidR="00446B02" w:rsidRPr="00AE537B" w:rsidRDefault="007E250A" w:rsidP="002F0796">
            <w:pPr>
              <w:rPr>
                <w:rFonts w:ascii="Times New Roman" w:hAnsi="Times New Roman"/>
                <w:color w:val="000000"/>
              </w:rPr>
            </w:pPr>
            <w:r w:rsidRPr="00AE537B">
              <w:rPr>
                <w:rStyle w:val="210pt"/>
                <w:sz w:val="24"/>
                <w:szCs w:val="24"/>
              </w:rPr>
              <w:t>Охват детей, подростков и учащейся молодежи организованными формами отдыха, оздоровления и занятости</w:t>
            </w:r>
          </w:p>
        </w:tc>
        <w:tc>
          <w:tcPr>
            <w:tcW w:w="1843" w:type="dxa"/>
          </w:tcPr>
          <w:p w:rsidR="00446B02" w:rsidRPr="00AE537B" w:rsidRDefault="001E629E" w:rsidP="00446B02">
            <w:pPr>
              <w:ind w:firstLine="708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974,10</w:t>
            </w:r>
          </w:p>
        </w:tc>
        <w:tc>
          <w:tcPr>
            <w:tcW w:w="1559" w:type="dxa"/>
          </w:tcPr>
          <w:p w:rsidR="00446B02" w:rsidRPr="00AE537B" w:rsidRDefault="001E629E" w:rsidP="002F0796">
            <w:r w:rsidRPr="00AE537B">
              <w:rPr>
                <w:rFonts w:ascii="Times New Roman" w:hAnsi="Times New Roman"/>
              </w:rPr>
              <w:t>856,892</w:t>
            </w:r>
          </w:p>
        </w:tc>
        <w:tc>
          <w:tcPr>
            <w:tcW w:w="1423" w:type="dxa"/>
          </w:tcPr>
          <w:p w:rsidR="00446B02" w:rsidRPr="00AE537B" w:rsidRDefault="001E629E" w:rsidP="002F0796">
            <w:r w:rsidRPr="00AE537B">
              <w:rPr>
                <w:rFonts w:ascii="Times New Roman" w:hAnsi="Times New Roman"/>
              </w:rPr>
              <w:t>856,592</w:t>
            </w:r>
          </w:p>
        </w:tc>
        <w:tc>
          <w:tcPr>
            <w:tcW w:w="2144" w:type="dxa"/>
          </w:tcPr>
          <w:p w:rsidR="00446B02" w:rsidRPr="00AE537B" w:rsidRDefault="001E629E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2687,584</w:t>
            </w:r>
          </w:p>
        </w:tc>
      </w:tr>
      <w:tr w:rsidR="00446B02" w:rsidRPr="0054438C" w:rsidTr="002F0796">
        <w:trPr>
          <w:cantSplit/>
          <w:trHeight w:val="332"/>
        </w:trPr>
        <w:tc>
          <w:tcPr>
            <w:tcW w:w="506" w:type="dxa"/>
          </w:tcPr>
          <w:p w:rsidR="00446B02" w:rsidRPr="00F44416" w:rsidRDefault="00446B02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</w:p>
        </w:tc>
        <w:tc>
          <w:tcPr>
            <w:tcW w:w="5027" w:type="dxa"/>
            <w:vAlign w:val="center"/>
          </w:tcPr>
          <w:p w:rsidR="00446B02" w:rsidRPr="00AE537B" w:rsidRDefault="00446B02" w:rsidP="002F0796">
            <w:pPr>
              <w:rPr>
                <w:i/>
                <w:color w:val="000000"/>
              </w:rPr>
            </w:pPr>
            <w:r w:rsidRPr="00AE537B">
              <w:rPr>
                <w:i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446B02" w:rsidRPr="00AE537B" w:rsidRDefault="00446B02" w:rsidP="002F079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446B02" w:rsidRPr="00AE537B" w:rsidRDefault="00446B02" w:rsidP="002F0796">
            <w:r w:rsidRPr="00AE537B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423" w:type="dxa"/>
          </w:tcPr>
          <w:p w:rsidR="00446B02" w:rsidRPr="00AE537B" w:rsidRDefault="00446B02" w:rsidP="002F0796">
            <w:r w:rsidRPr="00AE537B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2144" w:type="dxa"/>
          </w:tcPr>
          <w:p w:rsidR="00446B02" w:rsidRPr="00AE537B" w:rsidRDefault="00446B02" w:rsidP="002F079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46B02" w:rsidRPr="0054438C" w:rsidTr="002F0796">
        <w:trPr>
          <w:cantSplit/>
          <w:trHeight w:val="204"/>
        </w:trPr>
        <w:tc>
          <w:tcPr>
            <w:tcW w:w="506" w:type="dxa"/>
          </w:tcPr>
          <w:p w:rsidR="00446B02" w:rsidRPr="00F44416" w:rsidRDefault="00446B02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</w:p>
        </w:tc>
        <w:tc>
          <w:tcPr>
            <w:tcW w:w="5027" w:type="dxa"/>
            <w:vAlign w:val="center"/>
          </w:tcPr>
          <w:p w:rsidR="00446B02" w:rsidRPr="00AE537B" w:rsidRDefault="00446B02" w:rsidP="002F0796">
            <w:pPr>
              <w:rPr>
                <w:i/>
                <w:color w:val="000000"/>
              </w:rPr>
            </w:pPr>
            <w:r w:rsidRPr="00AE537B">
              <w:rPr>
                <w:i/>
                <w:color w:val="000000"/>
              </w:rPr>
              <w:t>Региональный бюджет</w:t>
            </w:r>
          </w:p>
        </w:tc>
        <w:tc>
          <w:tcPr>
            <w:tcW w:w="1843" w:type="dxa"/>
          </w:tcPr>
          <w:p w:rsidR="00446B02" w:rsidRPr="00AE537B" w:rsidRDefault="001E629E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966,4</w:t>
            </w:r>
          </w:p>
        </w:tc>
        <w:tc>
          <w:tcPr>
            <w:tcW w:w="1559" w:type="dxa"/>
          </w:tcPr>
          <w:p w:rsidR="00446B02" w:rsidRPr="00AE537B" w:rsidRDefault="001E629E" w:rsidP="002F0796">
            <w:r w:rsidRPr="00AE537B">
              <w:rPr>
                <w:rFonts w:ascii="Times New Roman" w:hAnsi="Times New Roman"/>
              </w:rPr>
              <w:t>850,432</w:t>
            </w:r>
          </w:p>
        </w:tc>
        <w:tc>
          <w:tcPr>
            <w:tcW w:w="1423" w:type="dxa"/>
          </w:tcPr>
          <w:p w:rsidR="00446B02" w:rsidRPr="00AE537B" w:rsidRDefault="001E629E" w:rsidP="002F0796">
            <w:r w:rsidRPr="00AE537B">
              <w:rPr>
                <w:rFonts w:ascii="Times New Roman" w:hAnsi="Times New Roman"/>
              </w:rPr>
              <w:t>850,432</w:t>
            </w:r>
          </w:p>
        </w:tc>
        <w:tc>
          <w:tcPr>
            <w:tcW w:w="2144" w:type="dxa"/>
          </w:tcPr>
          <w:p w:rsidR="00446B02" w:rsidRPr="00AE537B" w:rsidRDefault="001E629E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2667,264</w:t>
            </w:r>
          </w:p>
        </w:tc>
      </w:tr>
      <w:tr w:rsidR="00446B02" w:rsidRPr="0054438C" w:rsidTr="002F0796">
        <w:trPr>
          <w:cantSplit/>
          <w:trHeight w:val="332"/>
        </w:trPr>
        <w:tc>
          <w:tcPr>
            <w:tcW w:w="506" w:type="dxa"/>
          </w:tcPr>
          <w:p w:rsidR="00446B02" w:rsidRPr="00F44416" w:rsidRDefault="00446B02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</w:p>
        </w:tc>
        <w:tc>
          <w:tcPr>
            <w:tcW w:w="5027" w:type="dxa"/>
            <w:vAlign w:val="center"/>
          </w:tcPr>
          <w:p w:rsidR="00446B02" w:rsidRPr="00AE537B" w:rsidRDefault="00446B02" w:rsidP="002F0796">
            <w:pPr>
              <w:rPr>
                <w:i/>
                <w:color w:val="000000"/>
              </w:rPr>
            </w:pPr>
            <w:r w:rsidRPr="00AE537B">
              <w:rPr>
                <w:i/>
                <w:color w:val="000000"/>
              </w:rPr>
              <w:t>Консолидированные бюджеты субъектов Российской Федерации</w:t>
            </w:r>
          </w:p>
        </w:tc>
        <w:tc>
          <w:tcPr>
            <w:tcW w:w="1843" w:type="dxa"/>
          </w:tcPr>
          <w:p w:rsidR="00446B02" w:rsidRPr="00AE537B" w:rsidRDefault="001E629E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7,7</w:t>
            </w:r>
          </w:p>
        </w:tc>
        <w:tc>
          <w:tcPr>
            <w:tcW w:w="1559" w:type="dxa"/>
          </w:tcPr>
          <w:p w:rsidR="00446B02" w:rsidRPr="00AE537B" w:rsidRDefault="001E629E" w:rsidP="002F0796">
            <w:r w:rsidRPr="00AE537B">
              <w:rPr>
                <w:rFonts w:ascii="Times New Roman" w:hAnsi="Times New Roman"/>
              </w:rPr>
              <w:t>6,46</w:t>
            </w:r>
          </w:p>
        </w:tc>
        <w:tc>
          <w:tcPr>
            <w:tcW w:w="1423" w:type="dxa"/>
          </w:tcPr>
          <w:p w:rsidR="00446B02" w:rsidRPr="00AE537B" w:rsidRDefault="001E629E" w:rsidP="002F0796">
            <w:r w:rsidRPr="00AE537B">
              <w:rPr>
                <w:rFonts w:ascii="Times New Roman" w:hAnsi="Times New Roman"/>
              </w:rPr>
              <w:t>6,16</w:t>
            </w:r>
          </w:p>
        </w:tc>
        <w:tc>
          <w:tcPr>
            <w:tcW w:w="2144" w:type="dxa"/>
          </w:tcPr>
          <w:p w:rsidR="00446B02" w:rsidRPr="00AE537B" w:rsidRDefault="001E629E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20,32</w:t>
            </w:r>
          </w:p>
        </w:tc>
      </w:tr>
      <w:tr w:rsidR="00446B02" w:rsidRPr="0054438C" w:rsidTr="002F0796">
        <w:trPr>
          <w:cantSplit/>
          <w:trHeight w:val="332"/>
        </w:trPr>
        <w:tc>
          <w:tcPr>
            <w:tcW w:w="506" w:type="dxa"/>
          </w:tcPr>
          <w:p w:rsidR="00446B02" w:rsidRPr="00F44416" w:rsidRDefault="00446B02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</w:p>
        </w:tc>
        <w:tc>
          <w:tcPr>
            <w:tcW w:w="5027" w:type="dxa"/>
            <w:vAlign w:val="center"/>
          </w:tcPr>
          <w:p w:rsidR="00446B02" w:rsidRPr="00AE537B" w:rsidRDefault="00446B02" w:rsidP="002F0796">
            <w:pPr>
              <w:rPr>
                <w:i/>
                <w:color w:val="000000"/>
              </w:rPr>
            </w:pPr>
            <w:r w:rsidRPr="00AE537B">
              <w:rPr>
                <w:i/>
                <w:color w:val="000000"/>
              </w:rPr>
              <w:t>Внебюджетные источники</w:t>
            </w:r>
          </w:p>
        </w:tc>
        <w:tc>
          <w:tcPr>
            <w:tcW w:w="1843" w:type="dxa"/>
          </w:tcPr>
          <w:p w:rsidR="00446B02" w:rsidRPr="00AE537B" w:rsidRDefault="00446B02" w:rsidP="002F0796">
            <w:pPr>
              <w:jc w:val="center"/>
              <w:rPr>
                <w:rFonts w:ascii="Times New Roman" w:hAnsi="Times New Roman"/>
                <w:lang w:val="en-US"/>
              </w:rPr>
            </w:pPr>
            <w:r w:rsidRPr="00AE537B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559" w:type="dxa"/>
          </w:tcPr>
          <w:p w:rsidR="00446B02" w:rsidRPr="00AE537B" w:rsidRDefault="00446B02" w:rsidP="002F0796">
            <w:r w:rsidRPr="00AE537B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423" w:type="dxa"/>
          </w:tcPr>
          <w:p w:rsidR="00446B02" w:rsidRPr="00AE537B" w:rsidRDefault="001E629E" w:rsidP="002F0796">
            <w:r w:rsidRPr="00AE537B">
              <w:rPr>
                <w:rFonts w:ascii="Times New Roman" w:hAnsi="Times New Roman"/>
              </w:rPr>
              <w:t>0,00</w:t>
            </w:r>
          </w:p>
        </w:tc>
        <w:tc>
          <w:tcPr>
            <w:tcW w:w="2144" w:type="dxa"/>
          </w:tcPr>
          <w:p w:rsidR="00446B02" w:rsidRPr="00AE537B" w:rsidRDefault="00446B02" w:rsidP="002F0796">
            <w:pPr>
              <w:jc w:val="center"/>
              <w:rPr>
                <w:rFonts w:ascii="Times New Roman" w:hAnsi="Times New Roman"/>
                <w:lang w:val="en-US"/>
              </w:rPr>
            </w:pPr>
            <w:r w:rsidRPr="00AE537B"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7E250A" w:rsidRPr="0054438C" w:rsidTr="002F0796">
        <w:trPr>
          <w:cantSplit/>
          <w:trHeight w:val="332"/>
        </w:trPr>
        <w:tc>
          <w:tcPr>
            <w:tcW w:w="506" w:type="dxa"/>
          </w:tcPr>
          <w:p w:rsidR="007E250A" w:rsidRPr="00F44416" w:rsidRDefault="007E250A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027" w:type="dxa"/>
            <w:vAlign w:val="center"/>
          </w:tcPr>
          <w:p w:rsidR="007E250A" w:rsidRPr="00AE537B" w:rsidRDefault="007E250A" w:rsidP="002F0796">
            <w:pPr>
              <w:rPr>
                <w:i/>
                <w:color w:val="000000"/>
              </w:rPr>
            </w:pPr>
            <w:r w:rsidRPr="00AE537B">
              <w:rPr>
                <w:rStyle w:val="210pt"/>
                <w:sz w:val="24"/>
                <w:szCs w:val="24"/>
              </w:rPr>
              <w:t>Трудоустройство несовершеннолетних граждан в возрасте от 14-18 лет</w:t>
            </w:r>
          </w:p>
        </w:tc>
        <w:tc>
          <w:tcPr>
            <w:tcW w:w="1843" w:type="dxa"/>
          </w:tcPr>
          <w:p w:rsidR="007E250A" w:rsidRPr="00AE537B" w:rsidRDefault="001E629E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15,00</w:t>
            </w:r>
          </w:p>
        </w:tc>
        <w:tc>
          <w:tcPr>
            <w:tcW w:w="1559" w:type="dxa"/>
          </w:tcPr>
          <w:p w:rsidR="007E250A" w:rsidRPr="00AE537B" w:rsidRDefault="001E629E" w:rsidP="002F0796">
            <w:pPr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0,00</w:t>
            </w:r>
          </w:p>
        </w:tc>
        <w:tc>
          <w:tcPr>
            <w:tcW w:w="1423" w:type="dxa"/>
          </w:tcPr>
          <w:p w:rsidR="007E250A" w:rsidRPr="00AE537B" w:rsidRDefault="001E629E" w:rsidP="002F0796">
            <w:pPr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0,00</w:t>
            </w:r>
          </w:p>
        </w:tc>
        <w:tc>
          <w:tcPr>
            <w:tcW w:w="2144" w:type="dxa"/>
          </w:tcPr>
          <w:p w:rsidR="007E250A" w:rsidRPr="00AE537B" w:rsidRDefault="001E629E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15,00</w:t>
            </w:r>
          </w:p>
        </w:tc>
      </w:tr>
      <w:tr w:rsidR="00AE537B" w:rsidRPr="0054438C" w:rsidTr="002F0796">
        <w:trPr>
          <w:cantSplit/>
          <w:trHeight w:val="332"/>
        </w:trPr>
        <w:tc>
          <w:tcPr>
            <w:tcW w:w="506" w:type="dxa"/>
          </w:tcPr>
          <w:p w:rsidR="00AE537B" w:rsidRDefault="00AE537B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</w:p>
        </w:tc>
        <w:tc>
          <w:tcPr>
            <w:tcW w:w="5027" w:type="dxa"/>
            <w:vAlign w:val="center"/>
          </w:tcPr>
          <w:p w:rsidR="00AE537B" w:rsidRPr="00AE537B" w:rsidRDefault="00AE537B" w:rsidP="00A666DA">
            <w:pPr>
              <w:rPr>
                <w:i/>
                <w:color w:val="000000"/>
              </w:rPr>
            </w:pPr>
            <w:r w:rsidRPr="00AE537B">
              <w:rPr>
                <w:i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AE537B" w:rsidRPr="00AE537B" w:rsidRDefault="00AE537B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AE537B" w:rsidRPr="00AE537B" w:rsidRDefault="00AE537B">
            <w:r w:rsidRPr="00AE537B">
              <w:rPr>
                <w:rFonts w:ascii="Times New Roman" w:hAnsi="Times New Roman"/>
              </w:rPr>
              <w:t>0,0</w:t>
            </w:r>
          </w:p>
        </w:tc>
        <w:tc>
          <w:tcPr>
            <w:tcW w:w="1423" w:type="dxa"/>
          </w:tcPr>
          <w:p w:rsidR="00AE537B" w:rsidRPr="00AE537B" w:rsidRDefault="00AE537B">
            <w:r w:rsidRPr="00AE537B">
              <w:rPr>
                <w:rFonts w:ascii="Times New Roman" w:hAnsi="Times New Roman"/>
              </w:rPr>
              <w:t>0,0</w:t>
            </w:r>
          </w:p>
        </w:tc>
        <w:tc>
          <w:tcPr>
            <w:tcW w:w="2144" w:type="dxa"/>
          </w:tcPr>
          <w:p w:rsidR="00AE537B" w:rsidRPr="00AE537B" w:rsidRDefault="00AE537B">
            <w:r w:rsidRPr="00AE537B">
              <w:rPr>
                <w:rFonts w:ascii="Times New Roman" w:hAnsi="Times New Roman"/>
              </w:rPr>
              <w:t>0,0</w:t>
            </w:r>
          </w:p>
        </w:tc>
      </w:tr>
      <w:tr w:rsidR="00AE537B" w:rsidRPr="0054438C" w:rsidTr="002F0796">
        <w:trPr>
          <w:cantSplit/>
          <w:trHeight w:val="332"/>
        </w:trPr>
        <w:tc>
          <w:tcPr>
            <w:tcW w:w="506" w:type="dxa"/>
          </w:tcPr>
          <w:p w:rsidR="00AE537B" w:rsidRDefault="00AE537B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</w:p>
        </w:tc>
        <w:tc>
          <w:tcPr>
            <w:tcW w:w="5027" w:type="dxa"/>
            <w:vAlign w:val="center"/>
          </w:tcPr>
          <w:p w:rsidR="00AE537B" w:rsidRPr="00AE537B" w:rsidRDefault="00AE537B" w:rsidP="00A666DA">
            <w:pPr>
              <w:rPr>
                <w:i/>
                <w:color w:val="000000"/>
              </w:rPr>
            </w:pPr>
            <w:r w:rsidRPr="00AE537B">
              <w:rPr>
                <w:i/>
                <w:color w:val="000000"/>
              </w:rPr>
              <w:t>Региональный бюджет</w:t>
            </w:r>
          </w:p>
        </w:tc>
        <w:tc>
          <w:tcPr>
            <w:tcW w:w="1843" w:type="dxa"/>
          </w:tcPr>
          <w:p w:rsidR="00AE537B" w:rsidRPr="00AE537B" w:rsidRDefault="00AE537B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AE537B" w:rsidRPr="00AE537B" w:rsidRDefault="00AE537B">
            <w:r w:rsidRPr="00AE537B">
              <w:rPr>
                <w:rFonts w:ascii="Times New Roman" w:hAnsi="Times New Roman"/>
              </w:rPr>
              <w:t>0,0</w:t>
            </w:r>
          </w:p>
        </w:tc>
        <w:tc>
          <w:tcPr>
            <w:tcW w:w="1423" w:type="dxa"/>
          </w:tcPr>
          <w:p w:rsidR="00AE537B" w:rsidRPr="00AE537B" w:rsidRDefault="00AE537B">
            <w:r w:rsidRPr="00AE537B">
              <w:rPr>
                <w:rFonts w:ascii="Times New Roman" w:hAnsi="Times New Roman"/>
              </w:rPr>
              <w:t>0,0</w:t>
            </w:r>
          </w:p>
        </w:tc>
        <w:tc>
          <w:tcPr>
            <w:tcW w:w="2144" w:type="dxa"/>
          </w:tcPr>
          <w:p w:rsidR="00AE537B" w:rsidRPr="00AE537B" w:rsidRDefault="00AE537B">
            <w:r w:rsidRPr="00AE537B">
              <w:rPr>
                <w:rFonts w:ascii="Times New Roman" w:hAnsi="Times New Roman"/>
              </w:rPr>
              <w:t>0,0</w:t>
            </w:r>
          </w:p>
        </w:tc>
      </w:tr>
      <w:tr w:rsidR="007E250A" w:rsidRPr="0054438C" w:rsidTr="002F0796">
        <w:trPr>
          <w:cantSplit/>
          <w:trHeight w:val="332"/>
        </w:trPr>
        <w:tc>
          <w:tcPr>
            <w:tcW w:w="506" w:type="dxa"/>
          </w:tcPr>
          <w:p w:rsidR="007E250A" w:rsidRDefault="007E250A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</w:p>
        </w:tc>
        <w:tc>
          <w:tcPr>
            <w:tcW w:w="5027" w:type="dxa"/>
            <w:vAlign w:val="center"/>
          </w:tcPr>
          <w:p w:rsidR="007E250A" w:rsidRPr="00AE537B" w:rsidRDefault="007E250A" w:rsidP="00A666DA">
            <w:pPr>
              <w:rPr>
                <w:i/>
                <w:color w:val="000000"/>
              </w:rPr>
            </w:pPr>
            <w:r w:rsidRPr="00AE537B">
              <w:rPr>
                <w:i/>
                <w:color w:val="000000"/>
              </w:rPr>
              <w:t>Консолидированные бюджеты субъектов Российской Федерации</w:t>
            </w:r>
          </w:p>
        </w:tc>
        <w:tc>
          <w:tcPr>
            <w:tcW w:w="1843" w:type="dxa"/>
          </w:tcPr>
          <w:p w:rsidR="007E250A" w:rsidRPr="00AE537B" w:rsidRDefault="001E629E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</w:tcPr>
          <w:p w:rsidR="007E250A" w:rsidRPr="00AE537B" w:rsidRDefault="001E629E" w:rsidP="002F0796">
            <w:pPr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0,00</w:t>
            </w:r>
          </w:p>
        </w:tc>
        <w:tc>
          <w:tcPr>
            <w:tcW w:w="1423" w:type="dxa"/>
          </w:tcPr>
          <w:p w:rsidR="007E250A" w:rsidRPr="00AE537B" w:rsidRDefault="001E629E" w:rsidP="002F0796">
            <w:pPr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0,00</w:t>
            </w:r>
          </w:p>
        </w:tc>
        <w:tc>
          <w:tcPr>
            <w:tcW w:w="2144" w:type="dxa"/>
          </w:tcPr>
          <w:p w:rsidR="007E250A" w:rsidRPr="00AE537B" w:rsidRDefault="001E629E" w:rsidP="002F0796">
            <w:pPr>
              <w:jc w:val="center"/>
              <w:rPr>
                <w:rFonts w:ascii="Times New Roman" w:hAnsi="Times New Roman"/>
              </w:rPr>
            </w:pPr>
            <w:r w:rsidRPr="00AE537B">
              <w:rPr>
                <w:rFonts w:ascii="Times New Roman" w:hAnsi="Times New Roman"/>
              </w:rPr>
              <w:t>15,00</w:t>
            </w:r>
          </w:p>
        </w:tc>
      </w:tr>
      <w:tr w:rsidR="00AE537B" w:rsidRPr="0054438C" w:rsidTr="002F0796">
        <w:trPr>
          <w:cantSplit/>
          <w:trHeight w:val="332"/>
        </w:trPr>
        <w:tc>
          <w:tcPr>
            <w:tcW w:w="506" w:type="dxa"/>
          </w:tcPr>
          <w:p w:rsidR="00AE537B" w:rsidRDefault="00AE537B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</w:p>
        </w:tc>
        <w:tc>
          <w:tcPr>
            <w:tcW w:w="5027" w:type="dxa"/>
            <w:vAlign w:val="center"/>
          </w:tcPr>
          <w:p w:rsidR="00AE537B" w:rsidRPr="00AE537B" w:rsidRDefault="00AE537B" w:rsidP="00A666DA">
            <w:pPr>
              <w:rPr>
                <w:i/>
                <w:color w:val="000000"/>
              </w:rPr>
            </w:pPr>
            <w:r w:rsidRPr="00AE537B">
              <w:rPr>
                <w:i/>
                <w:color w:val="000000"/>
              </w:rPr>
              <w:t>Внебюджетные источники</w:t>
            </w:r>
          </w:p>
        </w:tc>
        <w:tc>
          <w:tcPr>
            <w:tcW w:w="1843" w:type="dxa"/>
          </w:tcPr>
          <w:p w:rsidR="00AE537B" w:rsidRPr="00AE537B" w:rsidRDefault="00AE537B" w:rsidP="00AE537B">
            <w:pPr>
              <w:jc w:val="center"/>
            </w:pPr>
            <w:r w:rsidRPr="00AE537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AE537B" w:rsidRPr="00AE537B" w:rsidRDefault="00AE537B" w:rsidP="00AE537B">
            <w:pPr>
              <w:jc w:val="center"/>
            </w:pPr>
            <w:r w:rsidRPr="00AE537B">
              <w:rPr>
                <w:rFonts w:ascii="Times New Roman" w:hAnsi="Times New Roman"/>
              </w:rPr>
              <w:t>0,0</w:t>
            </w:r>
          </w:p>
        </w:tc>
        <w:tc>
          <w:tcPr>
            <w:tcW w:w="1423" w:type="dxa"/>
          </w:tcPr>
          <w:p w:rsidR="00AE537B" w:rsidRPr="00AE537B" w:rsidRDefault="00AE537B" w:rsidP="00AE537B">
            <w:pPr>
              <w:jc w:val="center"/>
            </w:pPr>
            <w:r w:rsidRPr="00AE537B">
              <w:rPr>
                <w:rFonts w:ascii="Times New Roman" w:hAnsi="Times New Roman"/>
              </w:rPr>
              <w:t>0,0</w:t>
            </w:r>
          </w:p>
        </w:tc>
        <w:tc>
          <w:tcPr>
            <w:tcW w:w="2144" w:type="dxa"/>
          </w:tcPr>
          <w:p w:rsidR="00AE537B" w:rsidRPr="00AE537B" w:rsidRDefault="00AE537B" w:rsidP="00AE537B">
            <w:pPr>
              <w:jc w:val="center"/>
            </w:pPr>
            <w:r w:rsidRPr="00AE537B">
              <w:rPr>
                <w:rFonts w:ascii="Times New Roman" w:hAnsi="Times New Roman"/>
              </w:rPr>
              <w:t>0,0</w:t>
            </w:r>
          </w:p>
        </w:tc>
      </w:tr>
    </w:tbl>
    <w:p w:rsidR="00DF3B92" w:rsidRPr="00D25497" w:rsidRDefault="00DF3B92" w:rsidP="00D25497"/>
    <w:sectPr w:rsidR="00DF3B92" w:rsidRPr="00D25497" w:rsidSect="00DF3B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A4" w:rsidRDefault="00DC7CA4" w:rsidP="00DF3B92">
      <w:r>
        <w:separator/>
      </w:r>
    </w:p>
  </w:endnote>
  <w:endnote w:type="continuationSeparator" w:id="0">
    <w:p w:rsidR="00DC7CA4" w:rsidRDefault="00DC7CA4" w:rsidP="00DF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A4" w:rsidRDefault="00DC7CA4" w:rsidP="00DF3B92">
      <w:r>
        <w:separator/>
      </w:r>
    </w:p>
  </w:footnote>
  <w:footnote w:type="continuationSeparator" w:id="0">
    <w:p w:rsidR="00DC7CA4" w:rsidRDefault="00DC7CA4" w:rsidP="00DF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F3B22"/>
    <w:multiLevelType w:val="hybridMultilevel"/>
    <w:tmpl w:val="B1FC96CE"/>
    <w:lvl w:ilvl="0" w:tplc="9D762FD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B0F7F"/>
    <w:multiLevelType w:val="hybridMultilevel"/>
    <w:tmpl w:val="41B8A8CE"/>
    <w:lvl w:ilvl="0" w:tplc="4B845DFE">
      <w:start w:val="1"/>
      <w:numFmt w:val="decimal"/>
      <w:lvlText w:val="%1)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960934"/>
    <w:multiLevelType w:val="hybridMultilevel"/>
    <w:tmpl w:val="15FE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31EF"/>
    <w:rsid w:val="00021B5B"/>
    <w:rsid w:val="0002361E"/>
    <w:rsid w:val="00026AE6"/>
    <w:rsid w:val="00053026"/>
    <w:rsid w:val="00094448"/>
    <w:rsid w:val="000A2225"/>
    <w:rsid w:val="000B0D82"/>
    <w:rsid w:val="000B0FDC"/>
    <w:rsid w:val="000C338B"/>
    <w:rsid w:val="000E1F92"/>
    <w:rsid w:val="000F188C"/>
    <w:rsid w:val="00106DE7"/>
    <w:rsid w:val="00111C33"/>
    <w:rsid w:val="00142E17"/>
    <w:rsid w:val="00143E7C"/>
    <w:rsid w:val="0015312C"/>
    <w:rsid w:val="0015698E"/>
    <w:rsid w:val="00164178"/>
    <w:rsid w:val="00177552"/>
    <w:rsid w:val="00181A1A"/>
    <w:rsid w:val="00190F5A"/>
    <w:rsid w:val="001A04E1"/>
    <w:rsid w:val="001A734A"/>
    <w:rsid w:val="001B4160"/>
    <w:rsid w:val="001C5EE0"/>
    <w:rsid w:val="001D1C6E"/>
    <w:rsid w:val="001D51D5"/>
    <w:rsid w:val="001E2279"/>
    <w:rsid w:val="001E4FD5"/>
    <w:rsid w:val="001E629E"/>
    <w:rsid w:val="001E6F49"/>
    <w:rsid w:val="00242713"/>
    <w:rsid w:val="002508C4"/>
    <w:rsid w:val="00253266"/>
    <w:rsid w:val="00286777"/>
    <w:rsid w:val="002953AB"/>
    <w:rsid w:val="00295843"/>
    <w:rsid w:val="002A029C"/>
    <w:rsid w:val="002B243F"/>
    <w:rsid w:val="002C0E5D"/>
    <w:rsid w:val="002E6B20"/>
    <w:rsid w:val="002E746E"/>
    <w:rsid w:val="002F6A71"/>
    <w:rsid w:val="00354E03"/>
    <w:rsid w:val="003605FF"/>
    <w:rsid w:val="003A4310"/>
    <w:rsid w:val="003A4A30"/>
    <w:rsid w:val="003C0242"/>
    <w:rsid w:val="003D1A72"/>
    <w:rsid w:val="003E79B6"/>
    <w:rsid w:val="003F1AF6"/>
    <w:rsid w:val="003F2BCD"/>
    <w:rsid w:val="003F2CD7"/>
    <w:rsid w:val="00402F22"/>
    <w:rsid w:val="00421621"/>
    <w:rsid w:val="0042497E"/>
    <w:rsid w:val="00446B02"/>
    <w:rsid w:val="00451786"/>
    <w:rsid w:val="00457EE7"/>
    <w:rsid w:val="00480B5D"/>
    <w:rsid w:val="00493D6B"/>
    <w:rsid w:val="004B7DB9"/>
    <w:rsid w:val="004D78E7"/>
    <w:rsid w:val="004E4EEB"/>
    <w:rsid w:val="00506B4C"/>
    <w:rsid w:val="00540AF3"/>
    <w:rsid w:val="00555E6F"/>
    <w:rsid w:val="005663D0"/>
    <w:rsid w:val="005718B0"/>
    <w:rsid w:val="0057398E"/>
    <w:rsid w:val="00575B5C"/>
    <w:rsid w:val="005840D6"/>
    <w:rsid w:val="005B45D0"/>
    <w:rsid w:val="005E1D22"/>
    <w:rsid w:val="005F5549"/>
    <w:rsid w:val="00663703"/>
    <w:rsid w:val="00671E2D"/>
    <w:rsid w:val="00672C39"/>
    <w:rsid w:val="006734B2"/>
    <w:rsid w:val="00687E32"/>
    <w:rsid w:val="0069318F"/>
    <w:rsid w:val="006956C0"/>
    <w:rsid w:val="00696748"/>
    <w:rsid w:val="006B064B"/>
    <w:rsid w:val="006B7539"/>
    <w:rsid w:val="006C0E82"/>
    <w:rsid w:val="006C4019"/>
    <w:rsid w:val="006C77C8"/>
    <w:rsid w:val="006E20D8"/>
    <w:rsid w:val="006E6222"/>
    <w:rsid w:val="006F7F1E"/>
    <w:rsid w:val="007009C1"/>
    <w:rsid w:val="0070599C"/>
    <w:rsid w:val="00721395"/>
    <w:rsid w:val="0075497E"/>
    <w:rsid w:val="00756924"/>
    <w:rsid w:val="007626CB"/>
    <w:rsid w:val="0076643B"/>
    <w:rsid w:val="007857BB"/>
    <w:rsid w:val="007869F7"/>
    <w:rsid w:val="00797251"/>
    <w:rsid w:val="007B79C1"/>
    <w:rsid w:val="007E250A"/>
    <w:rsid w:val="007F6942"/>
    <w:rsid w:val="00810E04"/>
    <w:rsid w:val="008163DE"/>
    <w:rsid w:val="00825383"/>
    <w:rsid w:val="0083051E"/>
    <w:rsid w:val="00847F8A"/>
    <w:rsid w:val="00851A6B"/>
    <w:rsid w:val="00870A2C"/>
    <w:rsid w:val="008765E2"/>
    <w:rsid w:val="00881519"/>
    <w:rsid w:val="00881BA6"/>
    <w:rsid w:val="008A31EF"/>
    <w:rsid w:val="008A793D"/>
    <w:rsid w:val="008B1DB5"/>
    <w:rsid w:val="008B6717"/>
    <w:rsid w:val="0091711F"/>
    <w:rsid w:val="009241B3"/>
    <w:rsid w:val="009319B6"/>
    <w:rsid w:val="009355C4"/>
    <w:rsid w:val="00944EC6"/>
    <w:rsid w:val="009631D7"/>
    <w:rsid w:val="00974A42"/>
    <w:rsid w:val="00990A28"/>
    <w:rsid w:val="00995F3D"/>
    <w:rsid w:val="009A5E2A"/>
    <w:rsid w:val="009B3BF3"/>
    <w:rsid w:val="009C20F9"/>
    <w:rsid w:val="009C29B0"/>
    <w:rsid w:val="009E144F"/>
    <w:rsid w:val="009F478B"/>
    <w:rsid w:val="00A3759D"/>
    <w:rsid w:val="00A475D8"/>
    <w:rsid w:val="00A50177"/>
    <w:rsid w:val="00A63A90"/>
    <w:rsid w:val="00A82857"/>
    <w:rsid w:val="00A87CCB"/>
    <w:rsid w:val="00A95467"/>
    <w:rsid w:val="00AD0199"/>
    <w:rsid w:val="00AD7764"/>
    <w:rsid w:val="00AE537B"/>
    <w:rsid w:val="00B15712"/>
    <w:rsid w:val="00B224C5"/>
    <w:rsid w:val="00B3251D"/>
    <w:rsid w:val="00B33B13"/>
    <w:rsid w:val="00B345F6"/>
    <w:rsid w:val="00B418FB"/>
    <w:rsid w:val="00B66A51"/>
    <w:rsid w:val="00B7074C"/>
    <w:rsid w:val="00B771E9"/>
    <w:rsid w:val="00BA555D"/>
    <w:rsid w:val="00BB732A"/>
    <w:rsid w:val="00BC17AB"/>
    <w:rsid w:val="00BD619F"/>
    <w:rsid w:val="00BE747F"/>
    <w:rsid w:val="00BF7262"/>
    <w:rsid w:val="00C0194D"/>
    <w:rsid w:val="00C272D9"/>
    <w:rsid w:val="00C40323"/>
    <w:rsid w:val="00C50F8B"/>
    <w:rsid w:val="00C8438B"/>
    <w:rsid w:val="00CA2003"/>
    <w:rsid w:val="00CB655A"/>
    <w:rsid w:val="00CB66F1"/>
    <w:rsid w:val="00CC58A1"/>
    <w:rsid w:val="00CF46A5"/>
    <w:rsid w:val="00D25497"/>
    <w:rsid w:val="00D327C7"/>
    <w:rsid w:val="00D3562C"/>
    <w:rsid w:val="00D47073"/>
    <w:rsid w:val="00D56712"/>
    <w:rsid w:val="00D63A9E"/>
    <w:rsid w:val="00D70210"/>
    <w:rsid w:val="00D734E4"/>
    <w:rsid w:val="00D86DBB"/>
    <w:rsid w:val="00DA612D"/>
    <w:rsid w:val="00DC7CA4"/>
    <w:rsid w:val="00DD6035"/>
    <w:rsid w:val="00DF3B92"/>
    <w:rsid w:val="00DF4C73"/>
    <w:rsid w:val="00E35464"/>
    <w:rsid w:val="00E374D4"/>
    <w:rsid w:val="00E44885"/>
    <w:rsid w:val="00E51980"/>
    <w:rsid w:val="00E803B2"/>
    <w:rsid w:val="00E85C31"/>
    <w:rsid w:val="00E86225"/>
    <w:rsid w:val="00E977DA"/>
    <w:rsid w:val="00EA65DE"/>
    <w:rsid w:val="00ED42CC"/>
    <w:rsid w:val="00EE4BFC"/>
    <w:rsid w:val="00F02790"/>
    <w:rsid w:val="00F04144"/>
    <w:rsid w:val="00F22957"/>
    <w:rsid w:val="00F245B6"/>
    <w:rsid w:val="00F33A12"/>
    <w:rsid w:val="00F365AF"/>
    <w:rsid w:val="00F420CC"/>
    <w:rsid w:val="00F45A55"/>
    <w:rsid w:val="00F73084"/>
    <w:rsid w:val="00F82FF4"/>
    <w:rsid w:val="00F9279F"/>
    <w:rsid w:val="00F97B23"/>
    <w:rsid w:val="00FB09D2"/>
    <w:rsid w:val="00FB23FB"/>
    <w:rsid w:val="00FD5A9C"/>
    <w:rsid w:val="00FF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3B92"/>
    <w:pPr>
      <w:widowControl/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B9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rsid w:val="00DF3B92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DF3B92"/>
    <w:rPr>
      <w:rFonts w:ascii="Arial" w:eastAsia="Times New Roman" w:hAnsi="Arial" w:cs="Times New Roman"/>
      <w:sz w:val="20"/>
      <w:szCs w:val="20"/>
    </w:rPr>
  </w:style>
  <w:style w:type="paragraph" w:customStyle="1" w:styleId="11">
    <w:name w:val="Обычный1"/>
    <w:rsid w:val="00DF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DF3B92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6">
    <w:name w:val="Текст сноски Знак"/>
    <w:basedOn w:val="a0"/>
    <w:link w:val="a5"/>
    <w:uiPriority w:val="99"/>
    <w:rsid w:val="00DF3B9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DF3B92"/>
    <w:rPr>
      <w:vertAlign w:val="superscript"/>
    </w:rPr>
  </w:style>
  <w:style w:type="paragraph" w:styleId="a8">
    <w:name w:val="List Paragraph"/>
    <w:basedOn w:val="a"/>
    <w:uiPriority w:val="34"/>
    <w:qFormat/>
    <w:rsid w:val="00DF3B9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A63A90"/>
    <w:rPr>
      <w:sz w:val="24"/>
      <w:szCs w:val="24"/>
    </w:rPr>
  </w:style>
  <w:style w:type="paragraph" w:styleId="aa">
    <w:name w:val="No Spacing"/>
    <w:link w:val="ab"/>
    <w:uiPriority w:val="1"/>
    <w:qFormat/>
    <w:rsid w:val="00A63A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63A9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5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0F188C"/>
    <w:rPr>
      <w:b/>
      <w:bCs/>
      <w:color w:val="26282F"/>
    </w:rPr>
  </w:style>
  <w:style w:type="paragraph" w:customStyle="1" w:styleId="ConsPlusNormal">
    <w:name w:val="ConsPlusNormal"/>
    <w:rsid w:val="000F1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ED42CC"/>
    <w:rPr>
      <w:color w:val="808080"/>
    </w:rPr>
  </w:style>
  <w:style w:type="paragraph" w:styleId="af0">
    <w:name w:val="Normal (Web)"/>
    <w:basedOn w:val="a"/>
    <w:uiPriority w:val="99"/>
    <w:unhideWhenUsed/>
    <w:rsid w:val="00106D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254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2549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D254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25497"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7626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626CB"/>
    <w:pPr>
      <w:spacing w:after="0" w:line="259" w:lineRule="auto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7626CB"/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mark">
    <w:name w:val="footnote mark"/>
    <w:hidden/>
    <w:rsid w:val="007626CB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446B02"/>
    <w:pPr>
      <w:adjustRightInd/>
      <w:spacing w:before="56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775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7552"/>
    <w:pPr>
      <w:shd w:val="clear" w:color="auto" w:fill="FFFFFF"/>
      <w:autoSpaceDE/>
      <w:autoSpaceDN/>
      <w:adjustRightInd/>
      <w:spacing w:before="180" w:line="278" w:lineRule="exact"/>
      <w:ind w:hanging="36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210pt">
    <w:name w:val="Основной текст (2) + 10 pt"/>
    <w:basedOn w:val="2"/>
    <w:rsid w:val="0017755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6AFC-2466-4586-989E-A7DAD4E5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Надежда</cp:lastModifiedBy>
  <cp:revision>3</cp:revision>
  <cp:lastPrinted>2023-03-14T05:52:00Z</cp:lastPrinted>
  <dcterms:created xsi:type="dcterms:W3CDTF">2024-05-07T12:50:00Z</dcterms:created>
  <dcterms:modified xsi:type="dcterms:W3CDTF">2024-05-07T12:56:00Z</dcterms:modified>
</cp:coreProperties>
</file>